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48" w:rsidRPr="00310448" w:rsidRDefault="00310448" w:rsidP="003104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bookmarkStart w:id="0" w:name="юридическим-лицам"/>
      <w:bookmarkStart w:id="1" w:name="оформите-доверенность-заранее"/>
      <w:r w:rsidRPr="00310448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ЮРИДИЧЕСКИМ ЛИЦАМ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По безналичному расчету вы можете обслуживаться прямо на кассе магазина Аквилон!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Теперь при покупке товаров для вашей организации за безналичный расчет вы можете обратиться непосредственно на кассу магазина. Выберите нужный товар, обратитесь на кассу — сотрудник оформит счет на оплату, а после оплаты выпишет необходимые документы. 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Ещё нет договора с Аквилоном?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>Заключить договор с юридическим лицом можно онлайн на нашем сайте: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ru-RU"/>
        </w:rPr>
      </w:pPr>
      <w:r w:rsidRPr="00310448">
        <w:rPr>
          <w:rFonts w:ascii="Segoe UI Symbol" w:eastAsia="Times New Roman" w:hAnsi="Segoe UI Symbol" w:cs="Segoe UI Symbol"/>
          <w:lang w:val="ru-RU" w:eastAsia="ru-RU"/>
        </w:rPr>
        <w:t>👉</w:t>
      </w:r>
      <w:r w:rsidRPr="00310448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tgtFrame="_blank" w:history="1">
        <w:r w:rsidRPr="00310448">
          <w:rPr>
            <w:rFonts w:ascii="Times New Roman" w:eastAsia="Times New Roman" w:hAnsi="Times New Roman" w:cs="Times New Roman"/>
            <w:b/>
            <w:bCs/>
            <w:color w:val="0000FF"/>
            <w:u w:val="single"/>
            <w:lang w:eastAsia="ru-RU"/>
          </w:rPr>
          <w:t>akvilon.kz/help/legal-entity/</w:t>
        </w:r>
      </w:hyperlink>
    </w:p>
    <w:p w:rsidR="00310448" w:rsidRPr="00310448" w:rsidRDefault="00310448" w:rsidP="003104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Как оформить покупку по безналичному расчету?</w:t>
      </w:r>
    </w:p>
    <w:p w:rsidR="00310448" w:rsidRPr="00310448" w:rsidRDefault="00310448" w:rsidP="003104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Выберите товар</w:t>
      </w:r>
    </w:p>
    <w:p w:rsidR="00310448" w:rsidRPr="00310448" w:rsidRDefault="00310448" w:rsidP="0031044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Выберите необходимые товары в магазине самостоятельно или с помощью продавца-консультанта. </w:t>
      </w:r>
    </w:p>
    <w:p w:rsidR="00310448" w:rsidRPr="00310448" w:rsidRDefault="00310448" w:rsidP="003104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Обратитесь на кассу</w:t>
      </w:r>
    </w:p>
    <w:p w:rsidR="00310448" w:rsidRPr="00310448" w:rsidRDefault="00310448" w:rsidP="0031044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Сообщите БИН вашей организации. Если у вашей организации заключён договор с Аквилоном, сообщите об этом кассиру. </w:t>
      </w:r>
    </w:p>
    <w:p w:rsidR="00310448" w:rsidRPr="00310448" w:rsidRDefault="00310448" w:rsidP="003104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Выпишите счёт или используйте предоплату</w:t>
      </w:r>
    </w:p>
    <w:p w:rsidR="009A02D4" w:rsidRDefault="00310448" w:rsidP="009A02D4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Если оплачиваете впервые: сотрудник кассы оформит заказ и выпишет счёт на оплату. Оплатите выставленный счёт. </w:t>
      </w:r>
    </w:p>
    <w:p w:rsidR="009A02D4" w:rsidRPr="009A02D4" w:rsidRDefault="00310448" w:rsidP="009A02D4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9A02D4">
        <w:rPr>
          <w:rFonts w:ascii="Times New Roman" w:eastAsia="Times New Roman" w:hAnsi="Times New Roman" w:cs="Times New Roman"/>
          <w:lang w:val="ru-RU" w:eastAsia="ru-RU"/>
        </w:rPr>
        <w:t xml:space="preserve">Если по вашему договору уже есть предоплата — сообщите об этом кассиру. </w:t>
      </w:r>
      <w:r w:rsidR="009A02D4" w:rsidRPr="009A02D4">
        <w:rPr>
          <w:rFonts w:ascii="Times New Roman" w:eastAsia="Times New Roman" w:hAnsi="Times New Roman" w:cs="Times New Roman"/>
          <w:lang w:val="ru-RU" w:eastAsia="ru-RU"/>
        </w:rPr>
        <w:t>В этом случае оформление документов и получение товара происходят сразу, ждать поступления оплаты не нужно!</w:t>
      </w:r>
    </w:p>
    <w:p w:rsidR="00310448" w:rsidRPr="00310448" w:rsidRDefault="00310448" w:rsidP="003104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Оформите получение товара</w:t>
      </w:r>
    </w:p>
    <w:p w:rsidR="00310448" w:rsidRPr="00310448" w:rsidRDefault="00310448" w:rsidP="0031044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После поступления оплаты обратитесь на кассу для оформления документов. </w:t>
      </w:r>
    </w:p>
    <w:p w:rsidR="00310448" w:rsidRPr="00310448" w:rsidRDefault="00310448" w:rsidP="00310448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Заберите товар</w:t>
      </w:r>
    </w:p>
    <w:p w:rsidR="00310448" w:rsidRPr="00310448" w:rsidRDefault="00310448" w:rsidP="00310448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После оформления документов получите товар в зоне выдачи. </w:t>
      </w:r>
    </w:p>
    <w:p w:rsidR="00310448" w:rsidRPr="00310448" w:rsidRDefault="00310448" w:rsidP="0031044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sz w:val="27"/>
          <w:szCs w:val="27"/>
          <w:lang w:val="ru-RU" w:eastAsia="ru-RU"/>
        </w:rPr>
        <w:t>Оформите доверенность заранее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Для получения товара представителю организации необходимо предоставить оригинал доверенности на бумажном носителе. 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Чтобы ускорить оформление документов на кассе, данные доверенности можно заполнить заранее по SMS: </w:t>
      </w:r>
    </w:p>
    <w:p w:rsidR="00310448" w:rsidRPr="00310448" w:rsidRDefault="007176EE" w:rsidP="003104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lastRenderedPageBreak/>
        <w:t>При оформлении счета на оплату с</w:t>
      </w:r>
      <w:bookmarkStart w:id="2" w:name="_GoBack"/>
      <w:bookmarkEnd w:id="2"/>
      <w:r w:rsidR="00310448" w:rsidRPr="00310448">
        <w:rPr>
          <w:rFonts w:ascii="Times New Roman" w:eastAsia="Times New Roman" w:hAnsi="Times New Roman" w:cs="Times New Roman"/>
          <w:lang w:val="ru-RU" w:eastAsia="ru-RU"/>
        </w:rPr>
        <w:t xml:space="preserve">отрудник Аквилона направит вам SMS со ссылкой. </w:t>
      </w:r>
    </w:p>
    <w:p w:rsidR="00310448" w:rsidRPr="00310448" w:rsidRDefault="00310448" w:rsidP="003104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Перейдите по ссылке и введите номер, дату доверенности и ФИО получателя. </w:t>
      </w:r>
    </w:p>
    <w:p w:rsidR="00310448" w:rsidRPr="00310448" w:rsidRDefault="00310448" w:rsidP="003104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Данные автоматически поступят в нашу систему. </w:t>
      </w:r>
    </w:p>
    <w:p w:rsidR="00310448" w:rsidRPr="00310448" w:rsidRDefault="00310448" w:rsidP="00310448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lang w:val="ru-RU" w:eastAsia="ru-RU"/>
        </w:rPr>
        <w:t xml:space="preserve">При получении товара останется только предоставить оригинал доверенности на бумажном носителе. </w:t>
      </w:r>
    </w:p>
    <w:p w:rsidR="00310448" w:rsidRPr="00310448" w:rsidRDefault="00310448" w:rsidP="00310448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ru-RU" w:eastAsia="ru-RU"/>
        </w:rPr>
      </w:pPr>
      <w:r w:rsidRPr="00310448">
        <w:rPr>
          <w:rFonts w:ascii="Times New Roman" w:eastAsia="Times New Roman" w:hAnsi="Times New Roman" w:cs="Times New Roman"/>
          <w:b/>
          <w:bCs/>
          <w:lang w:val="ru-RU" w:eastAsia="ru-RU"/>
        </w:rPr>
        <w:t>Аквилон — удобные покупки для вашего бизнеса.</w:t>
      </w: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p w:rsidR="00310448" w:rsidRDefault="00310448">
      <w:pPr>
        <w:pStyle w:val="a0"/>
        <w:rPr>
          <w:b/>
          <w:bCs/>
          <w:lang w:val="ru-RU"/>
        </w:rPr>
      </w:pPr>
    </w:p>
    <w:bookmarkEnd w:id="0"/>
    <w:bookmarkEnd w:id="1"/>
    <w:p w:rsidR="00310448" w:rsidRPr="003B222D" w:rsidRDefault="00310448">
      <w:pPr>
        <w:pStyle w:val="a0"/>
        <w:rPr>
          <w:lang w:val="ru-RU"/>
        </w:rPr>
      </w:pPr>
    </w:p>
    <w:sectPr w:rsidR="00310448" w:rsidRPr="003B222D">
      <w:footnotePr>
        <w:numRestart w:val="eachSect"/>
      </w:footnotePr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714C03C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1AEA3636"/>
    <w:multiLevelType w:val="multilevel"/>
    <w:tmpl w:val="C4547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B86CB2"/>
    <w:multiLevelType w:val="multilevel"/>
    <w:tmpl w:val="72A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577643"/>
    <w:rsid w:val="00310448"/>
    <w:rsid w:val="003B222D"/>
    <w:rsid w:val="005202E7"/>
    <w:rsid w:val="00577643"/>
    <w:rsid w:val="007176EE"/>
    <w:rsid w:val="009A02D4"/>
    <w:rsid w:val="00BC4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>
    <w:lsdException w:name="Body Text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оловок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звание объекта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87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vilon.kz/help/legal-entity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GLBUHGALTER_GTS</dc:creator>
  <cp:lastModifiedBy>GLBUHGALTER_GTS</cp:lastModifiedBy>
  <cp:revision>6</cp:revision>
  <dcterms:created xsi:type="dcterms:W3CDTF">2026-09-01T11:47:00Z</dcterms:created>
  <dcterms:modified xsi:type="dcterms:W3CDTF">2026-09-01T12:38:00Z</dcterms:modified>
</cp:coreProperties>
</file>